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7C" w:rsidRPr="0051147C" w:rsidRDefault="0051147C" w:rsidP="0051147C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1147C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51147C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51147C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51147C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51147C" w:rsidRPr="0051147C" w:rsidRDefault="0051147C" w:rsidP="0051147C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</w:pPr>
      <w:bookmarkStart w:id="0" w:name="A4IP0WGKC2"/>
      <w:bookmarkEnd w:id="0"/>
      <w:r w:rsidRPr="0051147C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ЅАРОР</w:t>
      </w:r>
    </w:p>
    <w:p w:rsidR="0051147C" w:rsidRPr="0051147C" w:rsidRDefault="0051147C" w:rsidP="0051147C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  <w:b/>
          <w:lang w:eastAsia="ru-RU"/>
        </w:rPr>
      </w:pPr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Дар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бораи</w:t>
      </w:r>
      <w:proofErr w:type="spellEnd"/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Барномаи</w:t>
      </w:r>
      <w:proofErr w:type="spellEnd"/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рушди</w:t>
      </w:r>
      <w:proofErr w:type="spellEnd"/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чарогоііои</w:t>
      </w:r>
      <w:proofErr w:type="spellEnd"/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Їуміурии</w:t>
      </w:r>
      <w:proofErr w:type="spellEnd"/>
      <w:proofErr w:type="gramStart"/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Т</w:t>
      </w:r>
      <w:proofErr w:type="gramEnd"/>
      <w:r w:rsidRPr="0051147C">
        <w:rPr>
          <w:rFonts w:ascii="Courier Tojik" w:eastAsia="Times New Roman" w:hAnsi="Courier Tojik" w:cs="Times New Roman"/>
          <w:b/>
          <w:lang w:eastAsia="ru-RU"/>
        </w:rPr>
        <w:t>оїикистон</w:t>
      </w:r>
      <w:proofErr w:type="spellEnd"/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барои</w:t>
      </w:r>
      <w:proofErr w:type="spellEnd"/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соліои</w:t>
      </w:r>
      <w:proofErr w:type="spellEnd"/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 2016-2020</w:t>
      </w:r>
    </w:p>
    <w:p w:rsidR="0051147C" w:rsidRPr="0051147C" w:rsidRDefault="0051147C" w:rsidP="0051147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Мутобиѕи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hyperlink r:id="rId4" w:anchor="A000000010" w:tooltip="Ссылка на Ѕонуни ЇТ Дар бораи дурнамоіои давлатњ, консепсияіо ва барномаіои инкишофи иїтимоию иѕтисодии ЇТ :: Моддаи 7. Барномаи инкишофи иїтимоию иѕтисодии Їуміурии Тоїикистон" w:history="1">
        <w:proofErr w:type="spellStart"/>
        <w:r w:rsidRPr="0051147C">
          <w:rPr>
            <w:rFonts w:ascii="Courier Tojik" w:eastAsia="Times New Roman" w:hAnsi="Courier Tojik" w:cs="Times New Roman"/>
            <w:color w:val="0000FF"/>
            <w:u w:val="single"/>
            <w:lang w:eastAsia="ru-RU"/>
          </w:rPr>
          <w:t>моддаи</w:t>
        </w:r>
        <w:proofErr w:type="spellEnd"/>
        <w:r w:rsidRPr="0051147C">
          <w:rPr>
            <w:rFonts w:ascii="Courier Tojik" w:eastAsia="Times New Roman" w:hAnsi="Courier Tojik" w:cs="Times New Roman"/>
            <w:color w:val="0000FF"/>
            <w:u w:val="single"/>
            <w:lang w:eastAsia="ru-RU"/>
          </w:rPr>
          <w:t xml:space="preserve"> 7</w:t>
        </w:r>
      </w:hyperlink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Ѕонуни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"Дар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бораи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дурнамоіои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давлатњ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консепсияіо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стратегияі</w:t>
      </w:r>
      <w:proofErr w:type="gramStart"/>
      <w:r w:rsidRPr="0051147C">
        <w:rPr>
          <w:rFonts w:ascii="Courier Tojik" w:eastAsia="Times New Roman" w:hAnsi="Courier Tojik" w:cs="Times New Roman"/>
          <w:lang w:eastAsia="ru-RU"/>
        </w:rPr>
        <w:t>о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proofErr w:type="gram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барномаіои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инкишофи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иїтимоию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иѕтисодии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",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маѕсади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беітар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афзун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гардонидани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захираи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хўроки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ѕарор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мекунад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>:</w:t>
      </w:r>
    </w:p>
    <w:p w:rsidR="0051147C" w:rsidRPr="0051147C" w:rsidRDefault="0051147C" w:rsidP="0051147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r w:rsidRPr="0051147C">
        <w:rPr>
          <w:rFonts w:ascii="Courier Tojik" w:eastAsia="Times New Roman" w:hAnsi="Courier Tojik" w:cs="Times New Roman"/>
          <w:lang w:eastAsia="ru-RU"/>
        </w:rPr>
        <w:t xml:space="preserve">1.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Барномаи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51147C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2016-2020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тасдиѕ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карда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шавад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fldChar w:fldCharType="begin"/>
      </w:r>
      <w:r w:rsidRPr="0051147C">
        <w:rPr>
          <w:rFonts w:ascii="Courier Tojik" w:eastAsia="Times New Roman" w:hAnsi="Courier Tojik" w:cs="Times New Roman"/>
          <w:lang w:eastAsia="ru-RU"/>
        </w:rPr>
        <w:instrText xml:space="preserve"> HYPERLINK "vfp://rgn=125881" \o "Ссылка на Барномаи рушди чарогоііои ЇТ барои соліои 2016-2020" </w:instrText>
      </w:r>
      <w:r w:rsidRPr="0051147C">
        <w:rPr>
          <w:rFonts w:ascii="Courier Tojik" w:eastAsia="Times New Roman" w:hAnsi="Courier Tojik" w:cs="Times New Roman"/>
          <w:lang w:eastAsia="ru-RU"/>
        </w:rPr>
        <w:fldChar w:fldCharType="separate"/>
      </w:r>
      <w:r w:rsidRPr="0051147C">
        <w:rPr>
          <w:rFonts w:ascii="Courier Tojik" w:eastAsia="Times New Roman" w:hAnsi="Courier Tojik" w:cs="Times New Roman"/>
          <w:color w:val="0000FF"/>
          <w:u w:val="single"/>
          <w:lang w:eastAsia="ru-RU"/>
        </w:rPr>
        <w:t>замима</w:t>
      </w:r>
      <w:proofErr w:type="spellEnd"/>
      <w:r w:rsidRPr="0051147C">
        <w:rPr>
          <w:rFonts w:ascii="Courier Tojik" w:eastAsia="Times New Roman" w:hAnsi="Courier Tojik" w:cs="Times New Roman"/>
          <w:color w:val="0000FF"/>
          <w:u w:val="single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color w:val="0000FF"/>
          <w:u w:val="single"/>
          <w:lang w:eastAsia="ru-RU"/>
        </w:rPr>
        <w:t>мегардад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fldChar w:fldCharType="end"/>
      </w:r>
      <w:r w:rsidRPr="0051147C">
        <w:rPr>
          <w:rFonts w:ascii="Courier Tojik" w:eastAsia="Times New Roman" w:hAnsi="Courier Tojik" w:cs="Times New Roman"/>
          <w:lang w:eastAsia="ru-RU"/>
        </w:rPr>
        <w:t>).</w:t>
      </w:r>
    </w:p>
    <w:p w:rsidR="0051147C" w:rsidRPr="0051147C" w:rsidRDefault="0051147C" w:rsidP="0051147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r w:rsidRPr="0051147C">
        <w:rPr>
          <w:rFonts w:ascii="Courier Tojik" w:eastAsia="Times New Roman" w:hAnsi="Courier Tojik" w:cs="Times New Roman"/>
          <w:lang w:eastAsia="ru-RU"/>
        </w:rPr>
        <w:t xml:space="preserve">2.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Вазорати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молияи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Їуміурин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якїоягњ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Вазорати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иѕтисод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савдои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Точикистон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Вазорати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кишоварзии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баіри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амалњ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Барномаи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мазкур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іамасола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Муассисаи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давлатии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"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Трести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чарогоіу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мелиоративњ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"-и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Вазорати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кишоварзии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51147C">
        <w:rPr>
          <w:rFonts w:ascii="Courier Tojik" w:eastAsia="Times New Roman" w:hAnsi="Courier Tojik" w:cs="Times New Roman"/>
          <w:lang w:eastAsia="ru-RU"/>
        </w:rPr>
        <w:t>оїнкистон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іангоми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таіияи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Буїети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давлатњ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2016-2020 дар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іаїми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300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сомонњ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маблаљро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пешбинњ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намоянд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>.</w:t>
      </w:r>
    </w:p>
    <w:p w:rsidR="0051147C" w:rsidRPr="0051147C" w:rsidRDefault="0051147C" w:rsidP="0051147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r w:rsidRPr="0051147C">
        <w:rPr>
          <w:rFonts w:ascii="Courier Tojik" w:eastAsia="Times New Roman" w:hAnsi="Courier Tojik" w:cs="Times New Roman"/>
          <w:lang w:eastAsia="ru-RU"/>
        </w:rPr>
        <w:t xml:space="preserve">3.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Вазорати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кишоварзии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51147C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якїоягњ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дигар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вазорату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идораіои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дахлдор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маѕсади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беітар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іолати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чарогоііои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оид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їалби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сармояи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ватанию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хориїњ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чораіои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мущаххас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андешанд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>.</w:t>
      </w:r>
    </w:p>
    <w:p w:rsidR="0051147C" w:rsidRPr="0051147C" w:rsidRDefault="0051147C" w:rsidP="0051147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r w:rsidRPr="0051147C">
        <w:rPr>
          <w:rFonts w:ascii="Courier Tojik" w:eastAsia="Times New Roman" w:hAnsi="Courier Tojik" w:cs="Times New Roman"/>
          <w:lang w:eastAsia="ru-RU"/>
        </w:rPr>
        <w:t xml:space="preserve">4.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Вазорати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кишоварзии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51147C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якїоягњ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дигар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вазорату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идораіои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дахлдор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раисони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Вилоятн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Мухтори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Кўіистони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Бадахшон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вилоятіо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шаіру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ноіияіо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татбиѕи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Барномаи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мазкур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тамоми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тадбиріои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заруриро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андешида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іар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сол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то 20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феврал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їараёни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иїрои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коріои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анїомдодашуда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маълумот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манзур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lang w:eastAsia="ru-RU"/>
        </w:rPr>
        <w:t>намояд</w:t>
      </w:r>
      <w:proofErr w:type="spellEnd"/>
      <w:r w:rsidRPr="0051147C">
        <w:rPr>
          <w:rFonts w:ascii="Courier Tojik" w:eastAsia="Times New Roman" w:hAnsi="Courier Tojik" w:cs="Times New Roman"/>
          <w:lang w:eastAsia="ru-RU"/>
        </w:rPr>
        <w:t>.</w:t>
      </w:r>
    </w:p>
    <w:p w:rsidR="0051147C" w:rsidRPr="0051147C" w:rsidRDefault="0051147C" w:rsidP="0051147C">
      <w:pPr>
        <w:spacing w:after="0" w:line="240" w:lineRule="auto"/>
        <w:jc w:val="both"/>
        <w:rPr>
          <w:rFonts w:ascii="Courier Tojik" w:eastAsia="Times New Roman" w:hAnsi="Courier Tojik" w:cs="Times New Roman"/>
          <w:b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Раиси</w:t>
      </w:r>
      <w:proofErr w:type="spellEnd"/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 </w:t>
      </w:r>
    </w:p>
    <w:p w:rsidR="0051147C" w:rsidRPr="0051147C" w:rsidRDefault="0051147C" w:rsidP="0051147C">
      <w:pPr>
        <w:spacing w:after="0" w:line="240" w:lineRule="auto"/>
        <w:jc w:val="both"/>
        <w:rPr>
          <w:rFonts w:ascii="Courier Tojik" w:eastAsia="Times New Roman" w:hAnsi="Courier Tojik" w:cs="Times New Roman"/>
          <w:b/>
          <w:lang w:eastAsia="ru-RU"/>
        </w:rPr>
      </w:pPr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  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Іукумати</w:t>
      </w:r>
      <w:proofErr w:type="spellEnd"/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Їуміурии</w:t>
      </w:r>
      <w:proofErr w:type="spellEnd"/>
      <w:proofErr w:type="gramStart"/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Т</w:t>
      </w:r>
      <w:proofErr w:type="gramEnd"/>
      <w:r w:rsidRPr="0051147C">
        <w:rPr>
          <w:rFonts w:ascii="Courier Tojik" w:eastAsia="Times New Roman" w:hAnsi="Courier Tojik" w:cs="Times New Roman"/>
          <w:b/>
          <w:lang w:eastAsia="ru-RU"/>
        </w:rPr>
        <w:t>оїикистон</w:t>
      </w:r>
      <w:proofErr w:type="spellEnd"/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                       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Эмомалњ</w:t>
      </w:r>
      <w:proofErr w:type="spellEnd"/>
      <w:r w:rsidRPr="0051147C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Раімон</w:t>
      </w:r>
      <w:proofErr w:type="spellEnd"/>
    </w:p>
    <w:p w:rsidR="0051147C" w:rsidRPr="0051147C" w:rsidRDefault="0051147C" w:rsidP="0051147C">
      <w:pPr>
        <w:spacing w:after="0" w:line="240" w:lineRule="auto"/>
        <w:jc w:val="both"/>
        <w:rPr>
          <w:rFonts w:ascii="Courier Tojik" w:eastAsia="Times New Roman" w:hAnsi="Courier Tojik" w:cs="Times New Roman"/>
          <w:b/>
          <w:lang w:eastAsia="ru-RU"/>
        </w:rPr>
      </w:pPr>
    </w:p>
    <w:p w:rsidR="0051147C" w:rsidRPr="0051147C" w:rsidRDefault="0051147C" w:rsidP="0051147C">
      <w:pPr>
        <w:spacing w:after="0" w:line="240" w:lineRule="auto"/>
        <w:jc w:val="both"/>
        <w:rPr>
          <w:rFonts w:ascii="Courier Tojik" w:eastAsia="Times New Roman" w:hAnsi="Courier Tojik" w:cs="Times New Roman"/>
          <w:b/>
          <w:lang w:eastAsia="ru-RU"/>
        </w:rPr>
      </w:pPr>
    </w:p>
    <w:p w:rsidR="0051147C" w:rsidRPr="0051147C" w:rsidRDefault="0051147C" w:rsidP="0051147C">
      <w:pPr>
        <w:spacing w:after="0" w:line="240" w:lineRule="auto"/>
        <w:jc w:val="center"/>
        <w:rPr>
          <w:rFonts w:ascii="Courier Tojik" w:eastAsia="Times New Roman" w:hAnsi="Courier Tojik" w:cs="Times New Roman"/>
          <w:b/>
          <w:lang w:eastAsia="ru-RU"/>
        </w:rPr>
      </w:pPr>
      <w:r w:rsidRPr="0051147C">
        <w:rPr>
          <w:rFonts w:ascii="Courier Tojik" w:eastAsia="Times New Roman" w:hAnsi="Courier Tojik" w:cs="Times New Roman"/>
          <w:b/>
          <w:lang w:eastAsia="ru-RU"/>
        </w:rPr>
        <w:t>аз 28 ноябри соли 2015 № 724</w:t>
      </w:r>
    </w:p>
    <w:p w:rsidR="0051147C" w:rsidRPr="0051147C" w:rsidRDefault="0051147C" w:rsidP="0051147C">
      <w:pPr>
        <w:spacing w:after="0" w:line="240" w:lineRule="auto"/>
        <w:jc w:val="center"/>
        <w:rPr>
          <w:rFonts w:ascii="Courier Tojik" w:eastAsia="Times New Roman" w:hAnsi="Courier Tojik" w:cs="Times New Roman"/>
          <w:b/>
          <w:lang w:eastAsia="ru-RU"/>
        </w:rPr>
      </w:pPr>
      <w:proofErr w:type="spellStart"/>
      <w:r w:rsidRPr="0051147C">
        <w:rPr>
          <w:rFonts w:ascii="Courier Tojik" w:eastAsia="Times New Roman" w:hAnsi="Courier Tojik" w:cs="Times New Roman"/>
          <w:b/>
          <w:lang w:eastAsia="ru-RU"/>
        </w:rPr>
        <w:t>ш</w:t>
      </w:r>
      <w:proofErr w:type="gramStart"/>
      <w:r w:rsidRPr="0051147C">
        <w:rPr>
          <w:rFonts w:ascii="Courier Tojik" w:eastAsia="Times New Roman" w:hAnsi="Courier Tojik" w:cs="Times New Roman"/>
          <w:b/>
          <w:lang w:eastAsia="ru-RU"/>
        </w:rPr>
        <w:t>.Д</w:t>
      </w:r>
      <w:proofErr w:type="gramEnd"/>
      <w:r w:rsidRPr="0051147C">
        <w:rPr>
          <w:rFonts w:ascii="Courier Tojik" w:eastAsia="Times New Roman" w:hAnsi="Courier Tojik" w:cs="Times New Roman"/>
          <w:b/>
          <w:lang w:eastAsia="ru-RU"/>
        </w:rPr>
        <w:t>ушанбе</w:t>
      </w:r>
      <w:proofErr w:type="spellEnd"/>
    </w:p>
    <w:p w:rsidR="00AD7321" w:rsidRPr="0051147C" w:rsidRDefault="00AD7321" w:rsidP="0051147C">
      <w:pPr>
        <w:pStyle w:val="a3"/>
        <w:jc w:val="both"/>
        <w:rPr>
          <w:rFonts w:ascii="Courier New" w:hAnsi="Courier New" w:cs="Courier New"/>
          <w:b/>
        </w:rPr>
      </w:pPr>
    </w:p>
    <w:sectPr w:rsidR="00AD7321" w:rsidRPr="0051147C" w:rsidSect="00B432D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0"/>
    <w:rsid w:val="00362BD0"/>
    <w:rsid w:val="0051147C"/>
    <w:rsid w:val="005F49FC"/>
    <w:rsid w:val="006A5F9C"/>
    <w:rsid w:val="00971919"/>
    <w:rsid w:val="00AD7321"/>
    <w:rsid w:val="00B432D2"/>
    <w:rsid w:val="00E4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1">
    <w:name w:val="heading 1"/>
    <w:basedOn w:val="a"/>
    <w:link w:val="10"/>
    <w:uiPriority w:val="9"/>
    <w:qFormat/>
    <w:rsid w:val="00511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32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432D2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11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ame">
    <w:name w:val="dname"/>
    <w:basedOn w:val="a"/>
    <w:rsid w:val="0051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1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1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24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2016-02-15T06:05:00Z</dcterms:created>
  <dcterms:modified xsi:type="dcterms:W3CDTF">2016-02-15T06:05:00Z</dcterms:modified>
</cp:coreProperties>
</file>